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2" w:rsidRDefault="00C40F82" w:rsidP="00C40F82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C40F82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ЗАО «</w:t>
      </w:r>
      <w:proofErr w:type="spellStart"/>
      <w:r w:rsidRPr="00C40F82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Режевской</w:t>
      </w:r>
      <w:proofErr w:type="spellEnd"/>
      <w:r w:rsidRPr="00C40F82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 xml:space="preserve"> кабельный завод» </w:t>
      </w:r>
    </w:p>
    <w:p w:rsidR="00C40F82" w:rsidRPr="00C40F82" w:rsidRDefault="00C40F82" w:rsidP="00C40F82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C40F82"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  <w:t>(Россия, Свердловская область, г. Реж)</w:t>
      </w:r>
    </w:p>
    <w:p w:rsidR="00C40F82" w:rsidRDefault="00C40F82" w:rsidP="00C40F82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C40F82" w:rsidRPr="00C40F82" w:rsidRDefault="00C40F82" w:rsidP="00C40F82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620102 , г. Екатеринбург, ул. Радищева, д. 61 </w:t>
      </w:r>
    </w:p>
    <w:p w:rsidR="00C40F82" w:rsidRPr="00C40F82" w:rsidRDefault="00C40F82" w:rsidP="00C40F82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2"/>
          <w:sz w:val="28"/>
          <w:szCs w:val="28"/>
          <w:lang w:eastAsia="hi-IN" w:bidi="hi-IN"/>
        </w:rPr>
      </w:pPr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Тел./факс: (343)373-41-70</w:t>
      </w:r>
    </w:p>
    <w:p w:rsidR="00C40F82" w:rsidRPr="00C40F82" w:rsidRDefault="0068650C" w:rsidP="00C40F82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hyperlink r:id="rId4" w:history="1">
        <w:r w:rsidR="00C40F82" w:rsidRPr="00C40F82">
          <w:rPr>
            <w:rFonts w:ascii="Times New Roman" w:eastAsia="SimSun" w:hAnsi="Times New Roman" w:cs="Mangal"/>
            <w:color w:val="0000FF"/>
            <w:kern w:val="2"/>
            <w:sz w:val="28"/>
            <w:szCs w:val="28"/>
            <w:u w:val="single"/>
            <w:lang w:val="en-US" w:eastAsia="hi-IN" w:bidi="hi-IN"/>
          </w:rPr>
          <w:t>www</w:t>
        </w:r>
        <w:r w:rsidR="00C40F82" w:rsidRPr="00C40F82">
          <w:rPr>
            <w:rFonts w:ascii="Times New Roman" w:eastAsia="SimSun" w:hAnsi="Times New Roman" w:cs="Mangal"/>
            <w:color w:val="0000FF"/>
            <w:kern w:val="2"/>
            <w:sz w:val="28"/>
            <w:szCs w:val="28"/>
            <w:u w:val="single"/>
            <w:lang w:eastAsia="hi-IN" w:bidi="hi-IN"/>
          </w:rPr>
          <w:t>.</w:t>
        </w:r>
        <w:proofErr w:type="spellStart"/>
        <w:r w:rsidR="00C40F82" w:rsidRPr="00C40F82">
          <w:rPr>
            <w:rFonts w:ascii="Times New Roman" w:eastAsia="SimSun" w:hAnsi="Times New Roman" w:cs="Mangal"/>
            <w:color w:val="0000FF"/>
            <w:kern w:val="2"/>
            <w:sz w:val="28"/>
            <w:szCs w:val="28"/>
            <w:u w:val="single"/>
            <w:lang w:val="en-US" w:eastAsia="hi-IN" w:bidi="hi-IN"/>
          </w:rPr>
          <w:t>rezhcable</w:t>
        </w:r>
        <w:proofErr w:type="spellEnd"/>
        <w:r w:rsidR="00C40F82" w:rsidRPr="00C40F82">
          <w:rPr>
            <w:rFonts w:ascii="Times New Roman" w:eastAsia="SimSun" w:hAnsi="Times New Roman" w:cs="Mangal"/>
            <w:color w:val="0000FF"/>
            <w:kern w:val="2"/>
            <w:sz w:val="28"/>
            <w:szCs w:val="28"/>
            <w:u w:val="single"/>
            <w:lang w:eastAsia="hi-IN" w:bidi="hi-IN"/>
          </w:rPr>
          <w:t>.</w:t>
        </w:r>
        <w:proofErr w:type="spellStart"/>
        <w:r w:rsidR="00C40F82" w:rsidRPr="00C40F82">
          <w:rPr>
            <w:rFonts w:ascii="Times New Roman" w:eastAsia="SimSun" w:hAnsi="Times New Roman" w:cs="Mangal"/>
            <w:color w:val="0000FF"/>
            <w:kern w:val="2"/>
            <w:sz w:val="28"/>
            <w:szCs w:val="28"/>
            <w:u w:val="single"/>
            <w:lang w:val="en-US" w:eastAsia="hi-IN" w:bidi="hi-IN"/>
          </w:rPr>
          <w:t>ru</w:t>
        </w:r>
        <w:proofErr w:type="spellEnd"/>
      </w:hyperlink>
    </w:p>
    <w:p w:rsidR="00C40F82" w:rsidRPr="00C40F82" w:rsidRDefault="00FF20D9" w:rsidP="00FF20D9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FF20D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Генеральный директор 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- </w:t>
      </w:r>
      <w:proofErr w:type="spellStart"/>
      <w:r w:rsidRPr="00FF20D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Будылин</w:t>
      </w:r>
      <w:proofErr w:type="spellEnd"/>
      <w:r w:rsidRPr="00FF20D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C40F82"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Алексей Викторович </w:t>
      </w:r>
    </w:p>
    <w:p w:rsidR="00C40F82" w:rsidRPr="00C40F82" w:rsidRDefault="00C40F82" w:rsidP="00C40F82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Приемная директора: тел./факс  (343)373-41-70</w:t>
      </w:r>
    </w:p>
    <w:p w:rsidR="00C40F82" w:rsidRPr="00C40F82" w:rsidRDefault="00C40F82" w:rsidP="00C40F82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ЗАО «</w:t>
      </w:r>
      <w:proofErr w:type="spellStart"/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Режевской</w:t>
      </w:r>
      <w:proofErr w:type="spellEnd"/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кабельный завод создано в 1991 году.</w:t>
      </w:r>
    </w:p>
    <w:p w:rsidR="00C40F82" w:rsidRPr="00C40F82" w:rsidRDefault="00C40F82" w:rsidP="00C40F82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Форма собственности – частн</w:t>
      </w:r>
      <w:r w:rsidR="00B12623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ая</w:t>
      </w:r>
      <w:bookmarkStart w:id="0" w:name="_GoBack"/>
      <w:bookmarkEnd w:id="0"/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p w:rsidR="00C40F82" w:rsidRPr="00C40F82" w:rsidRDefault="00C40F82" w:rsidP="00C40F82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Предприятие располагает собственной производственной базой, общая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площадь 45 тыс. м², производственная площадь 36 тыс.м².</w:t>
      </w:r>
    </w:p>
    <w:p w:rsidR="00C40F82" w:rsidRPr="00C40F82" w:rsidRDefault="00C40F82" w:rsidP="00C40F82">
      <w:pPr>
        <w:widowControl w:val="0"/>
        <w:tabs>
          <w:tab w:val="left" w:pos="9639"/>
        </w:tabs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Общая численность сотрудников предприятия – 145 человек.</w:t>
      </w:r>
    </w:p>
    <w:p w:rsidR="00C40F82" w:rsidRPr="00C40F82" w:rsidRDefault="00C40F82" w:rsidP="00C40F82">
      <w:pPr>
        <w:widowControl w:val="0"/>
        <w:tabs>
          <w:tab w:val="left" w:pos="9639"/>
        </w:tabs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Предприятие специализируется на производстве контрольных кабелей, кабелей управления, силовых кабелей напряжением 0,66 кВ и 1кВ сечением от 1,5 до 35мм²; термоэлектродных проводов и кабелей, кабелей для сигнализации и блокировки, бытовых проводов и шнуров, учитывающих потребности многих отраслей промышленности, строительства, железнодорожного и автомобильного транспорта, нефтеперерабатывающих комплексов.</w:t>
      </w:r>
    </w:p>
    <w:p w:rsidR="00C40F82" w:rsidRPr="00C40F82" w:rsidRDefault="00C40F82" w:rsidP="00C40F82">
      <w:pPr>
        <w:widowControl w:val="0"/>
        <w:tabs>
          <w:tab w:val="left" w:pos="9639"/>
        </w:tabs>
        <w:suppressAutoHyphens/>
        <w:spacing w:after="0" w:line="240" w:lineRule="auto"/>
        <w:ind w:firstLine="709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Предприятие имеет сертификаты соответствия на выпускаемую продукцию.</w:t>
      </w:r>
    </w:p>
    <w:p w:rsidR="00A0332D" w:rsidRDefault="00C40F82" w:rsidP="00C40F82">
      <w:pPr>
        <w:widowControl w:val="0"/>
        <w:tabs>
          <w:tab w:val="left" w:pos="9639"/>
        </w:tabs>
        <w:suppressAutoHyphens/>
        <w:spacing w:after="0" w:line="240" w:lineRule="auto"/>
        <w:ind w:firstLine="709"/>
      </w:pPr>
      <w:r w:rsidRPr="00C40F82">
        <w:rPr>
          <w:rFonts w:ascii="Times New Roman" w:eastAsia="SimSun" w:hAnsi="Times New Roman" w:cs="Mangal"/>
          <w:noProof/>
          <w:kern w:val="2"/>
          <w:sz w:val="24"/>
          <w:szCs w:val="24"/>
          <w:lang w:eastAsia="ru-RU"/>
        </w:rPr>
        <w:drawing>
          <wp:anchor distT="79248" distB="114554" distL="103632" distR="105410" simplePos="0" relativeHeight="251660288" behindDoc="1" locked="0" layoutInCell="1" allowOverlap="1">
            <wp:simplePos x="0" y="0"/>
            <wp:positionH relativeFrom="column">
              <wp:posOffset>268097</wp:posOffset>
            </wp:positionH>
            <wp:positionV relativeFrom="paragraph">
              <wp:posOffset>9229598</wp:posOffset>
            </wp:positionV>
            <wp:extent cx="7209663" cy="1098423"/>
            <wp:effectExtent l="133350" t="114300" r="144145" b="159385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335" t="88339" r="11209" b="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155" cy="1097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C40F82">
        <w:rPr>
          <w:rFonts w:ascii="Times New Roman" w:eastAsia="SimSun" w:hAnsi="Times New Roman" w:cs="Mangal"/>
          <w:noProof/>
          <w:kern w:val="2"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9229725</wp:posOffset>
            </wp:positionV>
            <wp:extent cx="7209790" cy="1098550"/>
            <wp:effectExtent l="0" t="0" r="0" b="635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335" t="88339" r="11209" b="3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790" cy="1098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В марте 2013 года ЗАО «</w:t>
      </w:r>
      <w:proofErr w:type="spellStart"/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Режевской</w:t>
      </w:r>
      <w:proofErr w:type="spellEnd"/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кабельный завод» успешно прошел аттестацию СМК по ГОСТ </w:t>
      </w:r>
      <w:proofErr w:type="gramStart"/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</w:t>
      </w:r>
      <w:proofErr w:type="gramEnd"/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9001 в международном сертификационном органе </w:t>
      </w:r>
      <w:r w:rsidRPr="00C40F82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TUV</w:t>
      </w:r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C40F82">
        <w:rPr>
          <w:rFonts w:ascii="Times New Roman" w:eastAsia="SimSun" w:hAnsi="Times New Roman" w:cs="Mangal"/>
          <w:kern w:val="2"/>
          <w:sz w:val="28"/>
          <w:szCs w:val="28"/>
          <w:lang w:val="en-US" w:eastAsia="hi-IN" w:bidi="hi-IN"/>
        </w:rPr>
        <w:t>NORD</w:t>
      </w:r>
      <w:r w:rsidRPr="00C40F8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.</w:t>
      </w:r>
    </w:p>
    <w:sectPr w:rsidR="00A0332D" w:rsidSect="0068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40F82"/>
    <w:rsid w:val="0068650C"/>
    <w:rsid w:val="00A0332D"/>
    <w:rsid w:val="00A57102"/>
    <w:rsid w:val="00B12623"/>
    <w:rsid w:val="00C40F82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rezhcab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</cp:lastModifiedBy>
  <cp:revision>2</cp:revision>
  <dcterms:created xsi:type="dcterms:W3CDTF">2014-03-31T14:30:00Z</dcterms:created>
  <dcterms:modified xsi:type="dcterms:W3CDTF">2014-03-31T14:30:00Z</dcterms:modified>
</cp:coreProperties>
</file>